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2023 г. N 1046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КУЗНЕЦКА ОТ 12.01.2012 N 25 "ОБ УТВЕРЖДЕНИИ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АДМИНИСТРАЦИИ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 ПО ПРЕДОСТАВЛЕНИЮ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"ПЕРЕВОД ЖИЛОГО ПОМЕЩЕНИЯ В НЕЖИЛОЕ ИЛИ НЕЖИЛОГО ПОМЕЩЕНИЯ</w:t>
      </w:r>
    </w:p>
    <w:p>
      <w:pPr>
        <w:pStyle w:val="2"/>
        <w:jc w:val="center"/>
      </w:pPr>
      <w:r>
        <w:rPr>
          <w:sz w:val="20"/>
        </w:rPr>
        <w:t xml:space="preserve">В ЖИЛОЕ"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кадровыми изменениями, руководствуясь </w:t>
      </w:r>
      <w:hyperlink w:history="0" r:id="rId6" w:tooltip="&quot;Устав города Кузнецка Пензенской области&quot; (принят Решением Собрания представителей г. Кузнецка от 26.11.2009 N 114-13/5) (ред. от 26.12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ст. 28</w:t>
        </w:r>
      </w:hyperlink>
      <w:r>
        <w:rPr>
          <w:sz w:val="20"/>
        </w:rPr>
        <w:t xml:space="preserve"> Устава города Кузнецка Пензенской области, администрация города Кузнецка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Администрации г. Кузнецка от 12.01.2012 N 25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Перевод жилого помещения в нежилое или нежилого помещения в жило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Кузнецка от 12.01.2012 N 25 "Об утверждении административного регламента администрации города Кузнецка Пензенской области по предоставлению муниципальной услуги "Перевод жилого помещения в нежилое или нежилого помещения в жилое" (далее - постановление)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приложениях к постановлению слова "</w:t>
      </w:r>
      <w:hyperlink w:history="0" r:id="rId8" w:tooltip="Постановление Администрации г. Кузнецка от 12.01.2012 N 25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Перевод жилого помещения в нежилое или нежилого помещения в жилое&quot; {КонсультантПлюс}">
        <w:r>
          <w:rPr>
            <w:sz w:val="20"/>
            <w:color w:val="0000ff"/>
          </w:rPr>
          <w:t xml:space="preserve">Глава Администрации</w:t>
        </w:r>
      </w:hyperlink>
      <w:r>
        <w:rPr>
          <w:sz w:val="20"/>
        </w:rPr>
        <w:t xml:space="preserve"> города Кузнецка", "</w:t>
      </w:r>
      <w:hyperlink w:history="0" r:id="rId9" w:tooltip="Постановление Администрации г. Кузнецка от 12.01.2012 N 25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Перевод жилого помещения в нежилое или нежилого помещения в жилое&quot; {КонсультантПлюс}">
        <w:r>
          <w:rPr>
            <w:sz w:val="20"/>
            <w:color w:val="0000ff"/>
          </w:rPr>
          <w:t xml:space="preserve">глава Администрации</w:t>
        </w:r>
      </w:hyperlink>
      <w:r>
        <w:rPr>
          <w:sz w:val="20"/>
        </w:rPr>
        <w:t xml:space="preserve">" заменить словами "Глава города Кузнецка"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0" w:tooltip="Постановление Администрации г. Кузнецка от 12.01.2012 N 25 (ред. от 29.06.2021) &quot;Об утверждении административного регламента администрации города Кузнецка Пензенской области по предоставлению муниципальной услуги &quot;Перевод жилого помещения в нежилое или нежилого помещения в жилое&quot;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постановлению слова "Заместитель главы администрации города Кузнецка В.В. Константинова"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главы администрации города Кузнецка Салмина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Кузнецка</w:t>
      </w:r>
    </w:p>
    <w:p>
      <w:pPr>
        <w:pStyle w:val="0"/>
        <w:jc w:val="right"/>
      </w:pPr>
      <w:r>
        <w:rPr>
          <w:sz w:val="20"/>
        </w:rPr>
        <w:t xml:space="preserve">С.А.ЗЛАТОГОРСКИЙ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30.06.2023 N 1046</w:t>
            <w:br/>
            <w:t>"О внесении изменений в постановление администрации города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30.06.2023 N 1046 "О внесении изменений в постановление администрации города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A20BBD9DEF0D323C55AD81920A145761F48FA2C0B8B6966AC997D0420C0C3D4FC97BD1FC2DD59F116F9EC7E4AFAC3975893FBA01C17B4C1E05E391DxBK0H" TargetMode = "External"/>
	<Relationship Id="rId7" Type="http://schemas.openxmlformats.org/officeDocument/2006/relationships/hyperlink" Target="consultantplus://offline/ref=1A20BBD9DEF0D323C55AD81920A145761F48FA2C0B856B66AD9D7D0420C0C3D4FC97BD1FD0DD01FD17F9F67A4DEF95C61ExCK5H" TargetMode = "External"/>
	<Relationship Id="rId8" Type="http://schemas.openxmlformats.org/officeDocument/2006/relationships/hyperlink" Target="consultantplus://offline/ref=1A20BBD9DEF0D323C55AD81920A145761F48FA2C0B856B66AD9D7D0420C0C3D4FC97BD1FC2DD59F116F9EC7C49FAC3975893FBA01C17B4C1E05E391DxBK0H" TargetMode = "External"/>
	<Relationship Id="rId9" Type="http://schemas.openxmlformats.org/officeDocument/2006/relationships/hyperlink" Target="consultantplus://offline/ref=1A20BBD9DEF0D323C55AD81920A145761F48FA2C0B856B66AD9D7D0420C0C3D4FC97BD1FC2DD59F116F9EC7C49FAC3975893FBA01C17B4C1E05E391DxBK0H" TargetMode = "External"/>
	<Relationship Id="rId10" Type="http://schemas.openxmlformats.org/officeDocument/2006/relationships/hyperlink" Target="consultantplus://offline/ref=1A20BBD9DEF0D323C55AD81920A145761F48FA2C0B856B66AD9D7D0420C0C3D4FC97BD1FC2DD59F116F9E87E45FAC3975893FBA01C17B4C1E05E391DxBK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Кузнецка от 30.06.2023 N 1046
"О внесении изменений в постановление администрации города Кузнецка от 12.01.2012 N 25 "Об утверждении административного регламента администрации города Кузнецка Пензенской области по предоставлению муниципальной услуги "Перевод жилого помещения в нежилое или нежилого помещения в жилое"</dc:title>
  <dcterms:created xsi:type="dcterms:W3CDTF">2023-11-10T07:10:46Z</dcterms:created>
</cp:coreProperties>
</file>